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A4C" w:rsidRDefault="00361A4C" w:rsidP="00361A4C">
      <w:pPr>
        <w:rPr>
          <w:b/>
        </w:rPr>
      </w:pPr>
      <w:r w:rsidRPr="009660A2">
        <w:rPr>
          <w:b/>
        </w:rPr>
        <w:t xml:space="preserve">Bài tập chương </w:t>
      </w:r>
      <w:r>
        <w:rPr>
          <w:b/>
        </w:rPr>
        <w:t>7</w:t>
      </w:r>
      <w:r w:rsidRPr="009660A2">
        <w:rPr>
          <w:b/>
        </w:rPr>
        <w:t xml:space="preserve">: </w:t>
      </w:r>
      <w:r>
        <w:rPr>
          <w:b/>
        </w:rPr>
        <w:t>Khảo sát và TK đường</w:t>
      </w:r>
    </w:p>
    <w:p w:rsidR="00D25812" w:rsidRDefault="00D25812" w:rsidP="00D25812">
      <w:r>
        <w:rPr>
          <w:b/>
        </w:rPr>
        <w:t xml:space="preserve">1. </w:t>
      </w:r>
      <w:r w:rsidRPr="009660A2">
        <w:rPr>
          <w:b/>
        </w:rPr>
        <w:t>Cách thức thực hiện:</w:t>
      </w:r>
      <w:r>
        <w:t xml:space="preserve"> cá nhân chuẩn bị, thảo luận nhóm, hoàn thiện nội dung, thảo luận trên diễn đàn, hỏi đáp trên lớp.</w:t>
      </w:r>
    </w:p>
    <w:p w:rsidR="00D25812" w:rsidRDefault="00D25812" w:rsidP="00D25812"/>
    <w:p w:rsidR="00D25812" w:rsidRDefault="00D25812" w:rsidP="00D25812">
      <w:r>
        <w:rPr>
          <w:b/>
        </w:rPr>
        <w:t xml:space="preserve">2. </w:t>
      </w:r>
      <w:r w:rsidRPr="009660A2">
        <w:rPr>
          <w:b/>
        </w:rPr>
        <w:t>Nội dung đánh giá:</w:t>
      </w:r>
      <w:r>
        <w:t xml:space="preserve"> bản viết </w:t>
      </w:r>
      <w:proofErr w:type="gramStart"/>
      <w:r>
        <w:t>tay</w:t>
      </w:r>
      <w:proofErr w:type="gramEnd"/>
      <w:r>
        <w:t xml:space="preserve"> các nội dung của cá nhân sinh viên, nội dung hỏi đáp trên lớp; điểm thưởng khi post bài lên diễn đàn.</w:t>
      </w:r>
    </w:p>
    <w:p w:rsidR="00D25812" w:rsidRDefault="00D25812" w:rsidP="00D25812">
      <w:pPr>
        <w:rPr>
          <w:b/>
        </w:rPr>
      </w:pPr>
    </w:p>
    <w:p w:rsidR="00D25812" w:rsidRPr="009660A2" w:rsidRDefault="00D25812" w:rsidP="00D25812">
      <w:pPr>
        <w:rPr>
          <w:b/>
        </w:rPr>
      </w:pPr>
      <w:r>
        <w:rPr>
          <w:b/>
        </w:rPr>
        <w:t xml:space="preserve">3. </w:t>
      </w:r>
      <w:r w:rsidRPr="009660A2">
        <w:rPr>
          <w:b/>
        </w:rPr>
        <w:t>Trình tự thực hiện:</w:t>
      </w:r>
    </w:p>
    <w:p w:rsidR="00D25812" w:rsidRDefault="00D25812" w:rsidP="00D25812">
      <w:r>
        <w:t>Từng thành viên chuẩn bị.</w:t>
      </w:r>
    </w:p>
    <w:p w:rsidR="00D25812" w:rsidRDefault="00D25812" w:rsidP="00D25812">
      <w:r>
        <w:t>Thảo luận nhóm (lập biên bản)</w:t>
      </w:r>
    </w:p>
    <w:p w:rsidR="00D25812" w:rsidRDefault="00D25812" w:rsidP="00D25812">
      <w:r>
        <w:t>Cá nhân tự hoàn thiện bài tập, nộp kết quả (khi đến lớp)</w:t>
      </w:r>
    </w:p>
    <w:p w:rsidR="00D25812" w:rsidRDefault="00D25812" w:rsidP="00D25812">
      <w:r>
        <w:t>Thảo luận tự do trên diễn đàn (post bài, comment có chất lượng =&gt; Điểm thưởng).</w:t>
      </w:r>
    </w:p>
    <w:p w:rsidR="00D25812" w:rsidRDefault="00D25812" w:rsidP="00D25812">
      <w:r>
        <w:t>Tham gia đặt câu hỏi tại lớp (thưởng điểm).</w:t>
      </w:r>
    </w:p>
    <w:p w:rsidR="00D25812" w:rsidRDefault="00D25812" w:rsidP="00D25812">
      <w:r>
        <w:t>Hồ sơ phải nộp:</w:t>
      </w:r>
    </w:p>
    <w:p w:rsidR="00D25812" w:rsidRDefault="00D25812" w:rsidP="00D25812">
      <w:r>
        <w:t>Bản chép tay (mỗi sinh viên 1 bản/chương, viết 1 mặt, giấy A4, không quá 3 mặt giấy); photo để ôn tập.</w:t>
      </w:r>
    </w:p>
    <w:p w:rsidR="00D25812" w:rsidRDefault="00D25812" w:rsidP="00D25812">
      <w:r>
        <w:t>Biên bản họp nhóm (Theo mẫu dưới đây)</w:t>
      </w:r>
    </w:p>
    <w:p w:rsidR="00D25812" w:rsidRDefault="00D25812" w:rsidP="00D25812"/>
    <w:p w:rsidR="00D25812" w:rsidRDefault="00D25812" w:rsidP="00D25812">
      <w:pPr>
        <w:ind w:left="720"/>
      </w:pPr>
      <w:r>
        <w:t>CỘNG HÒA XÃ HỘI CHỦ NGHĨA VIỆT NAM</w:t>
      </w:r>
    </w:p>
    <w:p w:rsidR="00D25812" w:rsidRDefault="00D25812" w:rsidP="00D25812">
      <w:pPr>
        <w:ind w:left="720"/>
      </w:pPr>
      <w:r>
        <w:t>Độc lập – Tự do – Hạnh phúc</w:t>
      </w:r>
    </w:p>
    <w:p w:rsidR="00D25812" w:rsidRDefault="00D25812" w:rsidP="00D25812">
      <w:pPr>
        <w:ind w:left="720"/>
      </w:pPr>
      <w:r>
        <w:t>BIÊN BẢN THẢO LUẬN NHÓM #????- Lớp CIE411B 2016-2017</w:t>
      </w:r>
    </w:p>
    <w:p w:rsidR="00D25812" w:rsidRDefault="00D25812" w:rsidP="00D25812">
      <w:pPr>
        <w:pStyle w:val="ListParagraph"/>
        <w:numPr>
          <w:ilvl w:val="0"/>
          <w:numId w:val="4"/>
        </w:numPr>
        <w:ind w:left="1440"/>
      </w:pPr>
      <w:r>
        <w:t>Thời gian, địa điểm:</w:t>
      </w:r>
    </w:p>
    <w:p w:rsidR="00D25812" w:rsidRDefault="00D25812" w:rsidP="00D25812">
      <w:pPr>
        <w:pStyle w:val="ListParagraph"/>
        <w:numPr>
          <w:ilvl w:val="0"/>
          <w:numId w:val="4"/>
        </w:numPr>
        <w:ind w:left="1440"/>
      </w:pPr>
      <w:r>
        <w:t>Thành phần tham dự</w:t>
      </w:r>
    </w:p>
    <w:p w:rsidR="00D25812" w:rsidRDefault="00D25812" w:rsidP="00D25812">
      <w:pPr>
        <w:pStyle w:val="ListParagraph"/>
        <w:numPr>
          <w:ilvl w:val="0"/>
          <w:numId w:val="4"/>
        </w:numPr>
        <w:ind w:left="1440"/>
      </w:pPr>
      <w:r>
        <w:t>Nội dung thảo luận (tóm tắt)</w:t>
      </w:r>
    </w:p>
    <w:p w:rsidR="00D25812" w:rsidRDefault="00D25812" w:rsidP="00D25812">
      <w:pPr>
        <w:pStyle w:val="ListParagraph"/>
        <w:numPr>
          <w:ilvl w:val="0"/>
          <w:numId w:val="4"/>
        </w:numPr>
        <w:ind w:left="1440"/>
      </w:pPr>
      <w:r>
        <w:t>Đánh giá chung:</w:t>
      </w:r>
    </w:p>
    <w:tbl>
      <w:tblPr>
        <w:tblStyle w:val="TableGrid"/>
        <w:tblW w:w="0" w:type="auto"/>
        <w:tblInd w:w="1440" w:type="dxa"/>
        <w:tblLook w:val="04A0" w:firstRow="1" w:lastRow="0" w:firstColumn="1" w:lastColumn="0" w:noHBand="0" w:noVBand="1"/>
      </w:tblPr>
      <w:tblGrid>
        <w:gridCol w:w="806"/>
        <w:gridCol w:w="1940"/>
        <w:gridCol w:w="1940"/>
        <w:gridCol w:w="1941"/>
        <w:gridCol w:w="1941"/>
      </w:tblGrid>
      <w:tr w:rsidR="00D25812" w:rsidTr="00980183">
        <w:tc>
          <w:tcPr>
            <w:tcW w:w="806" w:type="dxa"/>
          </w:tcPr>
          <w:p w:rsidR="00D25812" w:rsidRDefault="00D25812" w:rsidP="00980183">
            <w:pPr>
              <w:pStyle w:val="ListParagraph"/>
              <w:ind w:left="0"/>
            </w:pPr>
            <w:r>
              <w:t>TT</w:t>
            </w:r>
          </w:p>
        </w:tc>
        <w:tc>
          <w:tcPr>
            <w:tcW w:w="1940" w:type="dxa"/>
          </w:tcPr>
          <w:p w:rsidR="00D25812" w:rsidRDefault="00D25812" w:rsidP="00980183">
            <w:pPr>
              <w:pStyle w:val="ListParagraph"/>
              <w:ind w:left="0"/>
            </w:pPr>
            <w:r>
              <w:t>Họ và Tên</w:t>
            </w:r>
          </w:p>
        </w:tc>
        <w:tc>
          <w:tcPr>
            <w:tcW w:w="1940" w:type="dxa"/>
          </w:tcPr>
          <w:p w:rsidR="00D25812" w:rsidRDefault="00D25812" w:rsidP="00980183">
            <w:pPr>
              <w:pStyle w:val="ListParagraph"/>
              <w:ind w:left="0"/>
            </w:pPr>
            <w:r>
              <w:t>Khối lượng chuẩn bị (%)</w:t>
            </w:r>
          </w:p>
        </w:tc>
        <w:tc>
          <w:tcPr>
            <w:tcW w:w="1941" w:type="dxa"/>
          </w:tcPr>
          <w:p w:rsidR="00D25812" w:rsidRDefault="00D25812" w:rsidP="00980183">
            <w:pPr>
              <w:pStyle w:val="ListParagraph"/>
              <w:ind w:left="0"/>
            </w:pPr>
            <w:r>
              <w:t xml:space="preserve">Chất lượng </w:t>
            </w:r>
          </w:p>
          <w:p w:rsidR="00D25812" w:rsidRDefault="00D25812" w:rsidP="00980183">
            <w:pPr>
              <w:pStyle w:val="ListParagraph"/>
              <w:ind w:left="0"/>
            </w:pPr>
            <w:r>
              <w:t>(điểm 1-:-10)</w:t>
            </w:r>
          </w:p>
        </w:tc>
        <w:tc>
          <w:tcPr>
            <w:tcW w:w="1941" w:type="dxa"/>
          </w:tcPr>
          <w:p w:rsidR="00D25812" w:rsidRDefault="00D25812" w:rsidP="00980183">
            <w:pPr>
              <w:pStyle w:val="ListParagraph"/>
              <w:ind w:left="0"/>
            </w:pPr>
            <w:r>
              <w:t>Sinh viên kí tên</w:t>
            </w:r>
          </w:p>
        </w:tc>
      </w:tr>
      <w:tr w:rsidR="00D25812" w:rsidTr="00980183">
        <w:tc>
          <w:tcPr>
            <w:tcW w:w="806" w:type="dxa"/>
          </w:tcPr>
          <w:p w:rsidR="00D25812" w:rsidRDefault="00D25812" w:rsidP="00980183">
            <w:pPr>
              <w:pStyle w:val="ListParagraph"/>
              <w:ind w:left="0"/>
            </w:pPr>
          </w:p>
        </w:tc>
        <w:tc>
          <w:tcPr>
            <w:tcW w:w="1940" w:type="dxa"/>
          </w:tcPr>
          <w:p w:rsidR="00D25812" w:rsidRDefault="00D25812" w:rsidP="00980183">
            <w:pPr>
              <w:pStyle w:val="ListParagraph"/>
              <w:ind w:left="0"/>
            </w:pPr>
          </w:p>
        </w:tc>
        <w:tc>
          <w:tcPr>
            <w:tcW w:w="1940" w:type="dxa"/>
          </w:tcPr>
          <w:p w:rsidR="00D25812" w:rsidRDefault="00D25812" w:rsidP="00980183">
            <w:pPr>
              <w:pStyle w:val="ListParagraph"/>
              <w:ind w:left="0"/>
            </w:pPr>
          </w:p>
        </w:tc>
        <w:tc>
          <w:tcPr>
            <w:tcW w:w="1941" w:type="dxa"/>
          </w:tcPr>
          <w:p w:rsidR="00D25812" w:rsidRDefault="00D25812" w:rsidP="00980183">
            <w:pPr>
              <w:pStyle w:val="ListParagraph"/>
              <w:ind w:left="0"/>
            </w:pPr>
          </w:p>
        </w:tc>
        <w:tc>
          <w:tcPr>
            <w:tcW w:w="1941" w:type="dxa"/>
          </w:tcPr>
          <w:p w:rsidR="00D25812" w:rsidRDefault="00D25812" w:rsidP="00980183">
            <w:pPr>
              <w:pStyle w:val="ListParagraph"/>
              <w:ind w:left="0"/>
            </w:pPr>
          </w:p>
        </w:tc>
      </w:tr>
    </w:tbl>
    <w:p w:rsidR="00D25812" w:rsidRDefault="00D25812" w:rsidP="00D25812">
      <w:pPr>
        <w:pStyle w:val="ListParagraph"/>
        <w:ind w:left="1440"/>
      </w:pPr>
      <w:r>
        <w:t>Cuộc họp kết thúc lúc…….ngày, tháng, năm.</w:t>
      </w:r>
    </w:p>
    <w:p w:rsidR="00D25812" w:rsidRDefault="00D25812" w:rsidP="00D25812">
      <w:pPr>
        <w:pStyle w:val="ListParagraph"/>
        <w:ind w:left="1440"/>
      </w:pPr>
      <w:r>
        <w:t>Nhóm trưởng kí tên.</w:t>
      </w:r>
    </w:p>
    <w:p w:rsidR="00D25812" w:rsidRDefault="00D25812" w:rsidP="00D25812">
      <w:pPr>
        <w:pStyle w:val="ListParagraph"/>
      </w:pPr>
    </w:p>
    <w:p w:rsidR="00361A4C" w:rsidRDefault="00361A4C" w:rsidP="00361A4C"/>
    <w:p w:rsidR="00361A4C" w:rsidRPr="009660A2" w:rsidRDefault="00361A4C" w:rsidP="00361A4C">
      <w:pPr>
        <w:rPr>
          <w:b/>
        </w:rPr>
      </w:pPr>
      <w:r>
        <w:rPr>
          <w:b/>
        </w:rPr>
        <w:t xml:space="preserve">4. </w:t>
      </w:r>
      <w:r w:rsidRPr="009660A2">
        <w:rPr>
          <w:b/>
        </w:rPr>
        <w:t>Các nội dung cần chuẩn bị.</w:t>
      </w:r>
    </w:p>
    <w:p w:rsidR="00361A4C" w:rsidRDefault="00361A4C" w:rsidP="00361A4C">
      <w:pPr>
        <w:rPr>
          <w:b/>
        </w:rPr>
      </w:pPr>
    </w:p>
    <w:p w:rsidR="00361A4C" w:rsidRDefault="00361A4C" w:rsidP="00361A4C">
      <w:pPr>
        <w:rPr>
          <w:b/>
        </w:rPr>
      </w:pPr>
      <w:r>
        <w:rPr>
          <w:b/>
        </w:rPr>
        <w:t>Tài liệu tham khảo:</w:t>
      </w:r>
    </w:p>
    <w:p w:rsidR="00361A4C" w:rsidRDefault="00361A4C" w:rsidP="00361A4C">
      <w:pPr>
        <w:pStyle w:val="ListParagraph"/>
        <w:rPr>
          <w:b/>
        </w:rPr>
      </w:pPr>
      <w:r>
        <w:rPr>
          <w:b/>
        </w:rPr>
        <w:t xml:space="preserve">Luật XD 2014: </w:t>
      </w:r>
      <w:hyperlink r:id="rId5" w:history="1">
        <w:r w:rsidRPr="009B2970">
          <w:rPr>
            <w:rStyle w:val="Hyperlink"/>
            <w:b/>
          </w:rPr>
          <w:t>http://www.moj.gov.vn/vbpq/Lists/Vn%20bn%20php%20lut/View_Detail.aspx?ItemID=29060</w:t>
        </w:r>
      </w:hyperlink>
    </w:p>
    <w:p w:rsidR="00361A4C" w:rsidRDefault="00361A4C" w:rsidP="00361A4C">
      <w:pPr>
        <w:pStyle w:val="ListParagraph"/>
        <w:rPr>
          <w:b/>
        </w:rPr>
      </w:pPr>
      <w:r>
        <w:rPr>
          <w:b/>
        </w:rPr>
        <w:t xml:space="preserve">Nghị định 59: </w:t>
      </w:r>
      <w:hyperlink r:id="rId6" w:history="1">
        <w:r w:rsidRPr="009B2970">
          <w:rPr>
            <w:rStyle w:val="Hyperlink"/>
            <w:b/>
          </w:rPr>
          <w:t>http://moj.gov.vn/vbpq/Lists/Vn%20bn%20php%20lut/View_Detail.aspx?ItemID=30422</w:t>
        </w:r>
      </w:hyperlink>
    </w:p>
    <w:p w:rsidR="00361A4C" w:rsidRDefault="00361A4C" w:rsidP="00361A4C">
      <w:pPr>
        <w:pStyle w:val="ListParagraph"/>
        <w:rPr>
          <w:b/>
        </w:rPr>
      </w:pPr>
      <w:r>
        <w:rPr>
          <w:b/>
        </w:rPr>
        <w:t xml:space="preserve">Quy trình khảo sát 22TCN263-2000: </w:t>
      </w:r>
      <w:hyperlink r:id="rId7" w:history="1">
        <w:r w:rsidRPr="009B2970">
          <w:rPr>
            <w:rStyle w:val="Hyperlink"/>
            <w:b/>
          </w:rPr>
          <w:t>http://www.rcic.vn/phocadownload/tieu-chuan-kskt/khao-sat/giao-thong/22-TCN-263-2000-Khao-sat-duong-o-to.pdf</w:t>
        </w:r>
      </w:hyperlink>
    </w:p>
    <w:p w:rsidR="00361A4C" w:rsidRPr="00BF6241" w:rsidRDefault="00361A4C" w:rsidP="00361A4C">
      <w:pPr>
        <w:pStyle w:val="ListParagraph"/>
      </w:pPr>
      <w:r>
        <w:t>Giáo trình thiết kế đường Tập 4.</w:t>
      </w:r>
    </w:p>
    <w:p w:rsidR="00361A4C" w:rsidRDefault="00361A4C" w:rsidP="00361A4C">
      <w:pPr>
        <w:rPr>
          <w:b/>
        </w:rPr>
      </w:pPr>
    </w:p>
    <w:p w:rsidR="00361A4C" w:rsidRDefault="00BF6241" w:rsidP="00361A4C">
      <w:pPr>
        <w:pStyle w:val="ListParagraph"/>
        <w:numPr>
          <w:ilvl w:val="0"/>
          <w:numId w:val="1"/>
        </w:numPr>
        <w:rPr>
          <w:b/>
        </w:rPr>
      </w:pPr>
      <w:r>
        <w:rPr>
          <w:b/>
        </w:rPr>
        <w:t xml:space="preserve">Định nghĩa về dự </w:t>
      </w:r>
      <w:proofErr w:type="gramStart"/>
      <w:r>
        <w:rPr>
          <w:b/>
        </w:rPr>
        <w:t>án</w:t>
      </w:r>
      <w:proofErr w:type="gramEnd"/>
      <w:r>
        <w:rPr>
          <w:b/>
        </w:rPr>
        <w:t xml:space="preserve"> đầu tư XD CT theo luật Xây dựng 2014. Cho biết điểm khác biệt so với các dự </w:t>
      </w:r>
      <w:proofErr w:type="gramStart"/>
      <w:r>
        <w:rPr>
          <w:b/>
        </w:rPr>
        <w:t>án</w:t>
      </w:r>
      <w:proofErr w:type="gramEnd"/>
      <w:r>
        <w:rPr>
          <w:b/>
        </w:rPr>
        <w:t xml:space="preserve"> đầu tư khác.</w:t>
      </w:r>
      <w:r w:rsidR="00361A4C">
        <w:rPr>
          <w:b/>
        </w:rPr>
        <w:t xml:space="preserve"> </w:t>
      </w:r>
    </w:p>
    <w:p w:rsidR="00361A4C" w:rsidRPr="00361A4C" w:rsidRDefault="00BF6241" w:rsidP="00361A4C">
      <w:pPr>
        <w:pStyle w:val="ListParagraph"/>
        <w:numPr>
          <w:ilvl w:val="0"/>
          <w:numId w:val="1"/>
        </w:numPr>
      </w:pPr>
      <w:r w:rsidRPr="00BF6241">
        <w:rPr>
          <w:b/>
        </w:rPr>
        <w:t xml:space="preserve">Phân loại dự </w:t>
      </w:r>
      <w:proofErr w:type="gramStart"/>
      <w:r w:rsidRPr="00BF6241">
        <w:rPr>
          <w:b/>
        </w:rPr>
        <w:t>án</w:t>
      </w:r>
      <w:proofErr w:type="gramEnd"/>
      <w:r w:rsidRPr="00BF6241">
        <w:rPr>
          <w:b/>
        </w:rPr>
        <w:t xml:space="preserve"> Theo nghị định 59/2015. (phụ lục 1) </w:t>
      </w:r>
      <w:r w:rsidR="00361A4C">
        <w:rPr>
          <w:b/>
        </w:rPr>
        <w:t xml:space="preserve"> </w:t>
      </w:r>
    </w:p>
    <w:p w:rsidR="00361A4C" w:rsidRDefault="00BF6241" w:rsidP="00BF6241">
      <w:pPr>
        <w:pStyle w:val="ListParagraph"/>
      </w:pPr>
      <w:r>
        <w:t xml:space="preserve">Có bao nhiêu loại dự án? </w:t>
      </w:r>
    </w:p>
    <w:p w:rsidR="00BF6241" w:rsidRDefault="00BF6241" w:rsidP="00BF6241">
      <w:pPr>
        <w:pStyle w:val="ListParagraph"/>
      </w:pPr>
      <w:r>
        <w:t xml:space="preserve">Cho ví dụ dự </w:t>
      </w:r>
      <w:proofErr w:type="gramStart"/>
      <w:r>
        <w:t>án</w:t>
      </w:r>
      <w:proofErr w:type="gramEnd"/>
      <w:r>
        <w:t xml:space="preserve"> Xây dựng ứng với mỗi loại (chú ý thông tin trích dẫn dự án): Tên dự án, vị trí, thời gian bắt dầu, hoàn thành dự án.</w:t>
      </w:r>
    </w:p>
    <w:p w:rsidR="00BF6241" w:rsidRPr="00361A4C" w:rsidRDefault="00BF6241" w:rsidP="00BF6241">
      <w:pPr>
        <w:pStyle w:val="ListParagraph"/>
        <w:numPr>
          <w:ilvl w:val="0"/>
          <w:numId w:val="1"/>
        </w:numPr>
      </w:pPr>
      <w:r w:rsidRPr="00361A4C">
        <w:t xml:space="preserve">Trình tự thực hiện dự </w:t>
      </w:r>
      <w:proofErr w:type="gramStart"/>
      <w:r w:rsidRPr="00361A4C">
        <w:t>án</w:t>
      </w:r>
      <w:proofErr w:type="gramEnd"/>
      <w:r w:rsidRPr="00361A4C">
        <w:t xml:space="preserve"> gồm 3 giai đoạn chính nào?</w:t>
      </w:r>
    </w:p>
    <w:p w:rsidR="00BF6241" w:rsidRDefault="00BF6241" w:rsidP="00BF6241">
      <w:pPr>
        <w:pStyle w:val="ListParagraph"/>
        <w:numPr>
          <w:ilvl w:val="0"/>
          <w:numId w:val="1"/>
        </w:numPr>
      </w:pPr>
      <w:r>
        <w:t xml:space="preserve">Điều kiện để một dự </w:t>
      </w:r>
      <w:proofErr w:type="gramStart"/>
      <w:r>
        <w:t>án</w:t>
      </w:r>
      <w:proofErr w:type="gramEnd"/>
      <w:r>
        <w:t xml:space="preserve"> ĐTXDCT có được “Chủ trương đầu tư”. Cho ví dụ một dự án. (Chú ý khái niệm về Dự án tiền khả thi)</w:t>
      </w:r>
    </w:p>
    <w:p w:rsidR="00BF6241" w:rsidRDefault="00BF6241" w:rsidP="00BF6241">
      <w:pPr>
        <w:pStyle w:val="ListParagraph"/>
        <w:numPr>
          <w:ilvl w:val="0"/>
          <w:numId w:val="1"/>
        </w:numPr>
      </w:pPr>
      <w:r>
        <w:t xml:space="preserve">Điều kiện để dự </w:t>
      </w:r>
      <w:proofErr w:type="gramStart"/>
      <w:r>
        <w:t>án</w:t>
      </w:r>
      <w:proofErr w:type="gramEnd"/>
      <w:r>
        <w:t xml:space="preserve"> ĐT XDCT có được “Quyết định đầu tư”.</w:t>
      </w:r>
      <w:r w:rsidRPr="00BF6241">
        <w:t xml:space="preserve"> </w:t>
      </w:r>
      <w:r>
        <w:t>Cho ví dụ một dự án. (Chú ý khái niệm về Dự án khả thi)</w:t>
      </w:r>
    </w:p>
    <w:p w:rsidR="00BF6241" w:rsidRDefault="00BF6241" w:rsidP="00BF6241">
      <w:pPr>
        <w:pStyle w:val="ListParagraph"/>
        <w:numPr>
          <w:ilvl w:val="0"/>
          <w:numId w:val="1"/>
        </w:numPr>
      </w:pPr>
      <w:r>
        <w:t>Trường hợp nào thì được lập “Báo cáo Kinh tế - Kĩ thuật đầu tư XD Công trình?</w:t>
      </w:r>
    </w:p>
    <w:p w:rsidR="00BF6241" w:rsidRDefault="00BF6241" w:rsidP="00BF6241">
      <w:pPr>
        <w:pStyle w:val="ListParagraph"/>
        <w:numPr>
          <w:ilvl w:val="0"/>
          <w:numId w:val="1"/>
        </w:numPr>
      </w:pPr>
      <w:r>
        <w:lastRenderedPageBreak/>
        <w:t>Theo quy định NĐ 59/2015 thiết kế xây dựng gồm những bước nào? Lựa chọn số bước thiết kế công trình cần dựa vào những căn cứ nào?</w:t>
      </w:r>
    </w:p>
    <w:p w:rsidR="00BF6241" w:rsidRDefault="00BF6241" w:rsidP="00BF6241">
      <w:pPr>
        <w:pStyle w:val="ListParagraph"/>
        <w:numPr>
          <w:ilvl w:val="0"/>
          <w:numId w:val="1"/>
        </w:numPr>
      </w:pPr>
      <w:r>
        <w:t>Thiết kế một bước, hai bước và ba bước cụ thể là những bước nào? Tại sao?</w:t>
      </w:r>
    </w:p>
    <w:p w:rsidR="00BF6241" w:rsidRDefault="00BF6241" w:rsidP="00BF6241">
      <w:pPr>
        <w:pStyle w:val="ListParagraph"/>
        <w:numPr>
          <w:ilvl w:val="0"/>
          <w:numId w:val="1"/>
        </w:numPr>
      </w:pPr>
      <w:r>
        <w:t>Đơn vị nào thực hiện các bước thiết kế? (dự án vốn Ngân sách)</w:t>
      </w:r>
    </w:p>
    <w:p w:rsidR="00BF6241" w:rsidRDefault="00BF6241" w:rsidP="00BF6241">
      <w:pPr>
        <w:pStyle w:val="ListParagraph"/>
        <w:numPr>
          <w:ilvl w:val="0"/>
          <w:numId w:val="1"/>
        </w:numPr>
      </w:pPr>
      <w:r>
        <w:t>Đơn vị nào thẩm tra thiết kế, dự toán; phê duyệt các hồ sơ thiết kế? (dự án vốn Ngân sách)</w:t>
      </w:r>
    </w:p>
    <w:p w:rsidR="00BF6241" w:rsidRDefault="00BF6241" w:rsidP="00BF6241">
      <w:pPr>
        <w:pStyle w:val="ListParagraph"/>
        <w:numPr>
          <w:ilvl w:val="0"/>
          <w:numId w:val="1"/>
        </w:numPr>
      </w:pPr>
      <w:r>
        <w:t xml:space="preserve">Nội dung phê duyệt thiết kế là gì? Nội dung phê duyệt dự </w:t>
      </w:r>
      <w:proofErr w:type="gramStart"/>
      <w:r>
        <w:t>án</w:t>
      </w:r>
      <w:proofErr w:type="gramEnd"/>
      <w:r>
        <w:t xml:space="preserve"> là gì?</w:t>
      </w:r>
    </w:p>
    <w:p w:rsidR="00BF6241" w:rsidRDefault="00BF6241" w:rsidP="00BF6241">
      <w:pPr>
        <w:pStyle w:val="ListParagraph"/>
        <w:numPr>
          <w:ilvl w:val="0"/>
          <w:numId w:val="1"/>
        </w:numPr>
      </w:pPr>
      <w:r>
        <w:t>Theo nghị định 59, có các loại chứng chỉ hành nghề nào?</w:t>
      </w:r>
    </w:p>
    <w:p w:rsidR="00B97177" w:rsidRDefault="00B97177" w:rsidP="00BF6241">
      <w:pPr>
        <w:pStyle w:val="ListParagraph"/>
        <w:numPr>
          <w:ilvl w:val="0"/>
          <w:numId w:val="1"/>
        </w:numPr>
      </w:pPr>
      <w:r>
        <w:t>Theo điều 32 NĐ 59/20015, đơn vị nào phải lập tiến độ? Đơn vị nào phải giám sát tiết độ? Đơn vị nào được điều chỉnh tiến độ tổng thế của dự án.</w:t>
      </w:r>
    </w:p>
    <w:p w:rsidR="00361A4C" w:rsidRDefault="00361A4C" w:rsidP="00361A4C">
      <w:pPr>
        <w:pStyle w:val="ListParagraph"/>
        <w:rPr>
          <w:b/>
        </w:rPr>
      </w:pPr>
    </w:p>
    <w:p w:rsidR="00361A4C" w:rsidRDefault="00361A4C" w:rsidP="00361A4C">
      <w:pPr>
        <w:pStyle w:val="ListParagraph"/>
        <w:rPr>
          <w:b/>
        </w:rPr>
      </w:pPr>
    </w:p>
    <w:p w:rsidR="00361A4C" w:rsidRPr="00361A4C" w:rsidRDefault="00361A4C" w:rsidP="00361A4C">
      <w:pPr>
        <w:pStyle w:val="ListParagraph"/>
        <w:rPr>
          <w:b/>
        </w:rPr>
      </w:pPr>
      <w:r w:rsidRPr="00361A4C">
        <w:rPr>
          <w:b/>
        </w:rPr>
        <w:t>Sinh viên đọc tiêu chuẩn khảo sát thiết kế đường 22TCN263-2000 và trả lời các câu hỏi sau:</w:t>
      </w:r>
    </w:p>
    <w:p w:rsidR="00361A4C" w:rsidRDefault="00361A4C" w:rsidP="00361A4C">
      <w:pPr>
        <w:pStyle w:val="ListParagraph"/>
        <w:numPr>
          <w:ilvl w:val="0"/>
          <w:numId w:val="1"/>
        </w:numPr>
      </w:pPr>
      <w:r>
        <w:t>Theo 22TCN263-2000 có mấy bước khảo sát đường ô tô? Mục đích của từng bước?</w:t>
      </w:r>
    </w:p>
    <w:p w:rsidR="00361A4C" w:rsidRDefault="00361A4C" w:rsidP="00361A4C">
      <w:pPr>
        <w:pStyle w:val="ListParagraph"/>
        <w:numPr>
          <w:ilvl w:val="0"/>
          <w:numId w:val="1"/>
        </w:numPr>
      </w:pPr>
      <w:r>
        <w:t>Trong khảo sát thiết kế, khoảng cách của cọc Km bao giờ cũng phải có khoảng cách 1000m đúng hay sai, vì sao? (mục 1.7)</w:t>
      </w:r>
    </w:p>
    <w:p w:rsidR="00361A4C" w:rsidRDefault="00361A4C" w:rsidP="00361A4C">
      <w:pPr>
        <w:pStyle w:val="ListParagraph"/>
        <w:numPr>
          <w:ilvl w:val="0"/>
          <w:numId w:val="1"/>
        </w:numPr>
      </w:pPr>
      <w:r>
        <w:t>Quy trình khảo sát 263-2000 quy định việc khảo sát thuỷ văn cho tất cả các loại cầu, cống trên đường đúng hay sai?</w:t>
      </w:r>
    </w:p>
    <w:p w:rsidR="00361A4C" w:rsidRDefault="00361A4C" w:rsidP="00361A4C">
      <w:pPr>
        <w:pStyle w:val="ListParagraph"/>
        <w:numPr>
          <w:ilvl w:val="0"/>
          <w:numId w:val="1"/>
        </w:numPr>
      </w:pPr>
      <w:r>
        <w:t>Theo 263-2000 công tác vạch tuyến sơ bộ cần dùng bản đồ có tỷ lệ tối thiểu là 1:10.000; 1:20.000; 1:20.000; 1:50.00</w:t>
      </w:r>
    </w:p>
    <w:p w:rsidR="00361A4C" w:rsidRDefault="00361A4C" w:rsidP="00361A4C">
      <w:pPr>
        <w:pStyle w:val="ListParagraph"/>
        <w:numPr>
          <w:ilvl w:val="0"/>
          <w:numId w:val="1"/>
        </w:numPr>
      </w:pPr>
      <w:r>
        <w:t>Trình bày Mục đích của thị sát?</w:t>
      </w:r>
    </w:p>
    <w:p w:rsidR="00361A4C" w:rsidRDefault="00361A4C" w:rsidP="00361A4C">
      <w:pPr>
        <w:pStyle w:val="ListParagraph"/>
        <w:numPr>
          <w:ilvl w:val="0"/>
          <w:numId w:val="1"/>
        </w:numPr>
      </w:pPr>
      <w:r>
        <w:t>Xác định sơ bộ khẩu độ cầu được thực hiện trong giai đoạn: Chuẩn bị trong phòng, thị sát, khảo sát thực đia?</w:t>
      </w:r>
    </w:p>
    <w:p w:rsidR="00361A4C" w:rsidRDefault="00361A4C" w:rsidP="00361A4C">
      <w:pPr>
        <w:pStyle w:val="ListParagraph"/>
        <w:numPr>
          <w:ilvl w:val="0"/>
          <w:numId w:val="1"/>
        </w:numPr>
      </w:pPr>
      <w:r>
        <w:t>Lập bảng so sánh các bước khảo sát theo các nội dung sau:</w:t>
      </w:r>
    </w:p>
    <w:p w:rsidR="00361A4C" w:rsidRDefault="00361A4C" w:rsidP="00F1242B">
      <w:pPr>
        <w:ind w:left="360"/>
      </w:pPr>
      <w:r>
        <w:t>Các công cụ phục vụ khảo sát địa hình. Độ chính xác yêu cầu</w:t>
      </w:r>
    </w:p>
    <w:p w:rsidR="00361A4C" w:rsidRDefault="00361A4C" w:rsidP="00F1242B">
      <w:pPr>
        <w:ind w:left="360"/>
      </w:pPr>
      <w:r>
        <w:t>Hồ sơ phải nộp (chú ý quy định về độ chính xác).</w:t>
      </w:r>
    </w:p>
    <w:p w:rsidR="00361A4C" w:rsidRDefault="00361A4C" w:rsidP="00361A4C">
      <w:pPr>
        <w:pStyle w:val="ListParagraph"/>
        <w:numPr>
          <w:ilvl w:val="0"/>
          <w:numId w:val="1"/>
        </w:numPr>
      </w:pPr>
      <w:r>
        <w:t>Lưới khống chế mặt bằng hạng 4, Lưới đường chuyền cấp 2; lưới đo cao hạng IV, lưới độ cao cấp kĩ thuật.</w:t>
      </w:r>
    </w:p>
    <w:p w:rsidR="00361A4C" w:rsidRDefault="00361A4C" w:rsidP="00361A4C">
      <w:pPr>
        <w:pStyle w:val="ListParagraph"/>
        <w:numPr>
          <w:ilvl w:val="0"/>
          <w:numId w:val="1"/>
        </w:numPr>
      </w:pPr>
      <w:r>
        <w:t>Quy định cụ thể về số lượng hố khoan, chiều sâu hố khoan thăm dò địa chất trong đoạn nền đào thông thường đối với giai đoạn khảo sát lập BCKT (báo cáo khả thi), TKKT (thiết kế kĩ thuật).</w:t>
      </w:r>
    </w:p>
    <w:p w:rsidR="00361A4C" w:rsidRDefault="00361A4C" w:rsidP="00361A4C">
      <w:pPr>
        <w:pStyle w:val="ListParagraph"/>
        <w:ind w:left="1080"/>
      </w:pPr>
    </w:p>
    <w:p w:rsidR="00BF6241" w:rsidRDefault="00BF6241"/>
    <w:p w:rsidR="00BF6241" w:rsidRDefault="00BF6241"/>
    <w:sectPr w:rsidR="00BF6241" w:rsidSect="00A247DD">
      <w:pgSz w:w="11907" w:h="16840" w:code="9"/>
      <w:pgMar w:top="567" w:right="567"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629B0"/>
    <w:multiLevelType w:val="hybridMultilevel"/>
    <w:tmpl w:val="C6FA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3766E1"/>
    <w:multiLevelType w:val="hybridMultilevel"/>
    <w:tmpl w:val="6178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992482"/>
    <w:multiLevelType w:val="hybridMultilevel"/>
    <w:tmpl w:val="E3A26000"/>
    <w:lvl w:ilvl="0" w:tplc="A9DAC1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DEB0DE5"/>
    <w:multiLevelType w:val="hybridMultilevel"/>
    <w:tmpl w:val="81228E96"/>
    <w:lvl w:ilvl="0" w:tplc="E5383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41"/>
    <w:rsid w:val="00115196"/>
    <w:rsid w:val="00314359"/>
    <w:rsid w:val="00361A4C"/>
    <w:rsid w:val="00933A7C"/>
    <w:rsid w:val="00A247DD"/>
    <w:rsid w:val="00B97177"/>
    <w:rsid w:val="00BF6241"/>
    <w:rsid w:val="00D25812"/>
    <w:rsid w:val="00D41BDF"/>
    <w:rsid w:val="00EE35CD"/>
    <w:rsid w:val="00F1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6BF5B-A4D1-4A24-9B76-A5DC2BDF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41"/>
    <w:pPr>
      <w:ind w:left="720"/>
      <w:contextualSpacing/>
    </w:pPr>
  </w:style>
  <w:style w:type="character" w:styleId="Hyperlink">
    <w:name w:val="Hyperlink"/>
    <w:basedOn w:val="DefaultParagraphFont"/>
    <w:uiPriority w:val="99"/>
    <w:unhideWhenUsed/>
    <w:rsid w:val="00361A4C"/>
    <w:rPr>
      <w:color w:val="0000FF" w:themeColor="hyperlink"/>
      <w:u w:val="single"/>
    </w:rPr>
  </w:style>
  <w:style w:type="table" w:styleId="TableGrid">
    <w:name w:val="Table Grid"/>
    <w:basedOn w:val="TableNormal"/>
    <w:uiPriority w:val="59"/>
    <w:rsid w:val="00D25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cic.vn/phocadownload/tieu-chuan-kskt/khao-sat/giao-thong/22-TCN-263-2000-Khao-sat-duong-o-t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j.gov.vn/vbpq/Lists/Vn%20bn%20php%20lut/View_Detail.aspx?ItemID=30422" TargetMode="External"/><Relationship Id="rId5" Type="http://schemas.openxmlformats.org/officeDocument/2006/relationships/hyperlink" Target="http://www.moj.gov.vn/vbpq/Lists/Vn%20bn%20php%20lut/View_Detail.aspx?ItemID=290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7</cp:revision>
  <cp:lastPrinted>2017-04-26T08:10:00Z</cp:lastPrinted>
  <dcterms:created xsi:type="dcterms:W3CDTF">2015-10-28T08:59:00Z</dcterms:created>
  <dcterms:modified xsi:type="dcterms:W3CDTF">2017-04-26T10:01:00Z</dcterms:modified>
</cp:coreProperties>
</file>